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F64D" w14:textId="77777777" w:rsidR="0087289E" w:rsidRDefault="0087289E" w:rsidP="0087289E">
      <w:pPr>
        <w:pStyle w:val="NormlWeb"/>
      </w:pPr>
      <w:r>
        <w:t xml:space="preserve">A másolathitelesítésnek két fajtája létezik: (1) másolat hitelesítése és (2) hiteles másolat készítése. Az első esetben az Ön által hozott fénymásolatot hitelesítjük az eredeti okmány, dokumentum bemutatása mellett, míg a második esetben az Ön által benyújtott okmányról, dokumentumról hivatalunk készít fénymásolatot és látja el hitelesítéssel. Mindkét esetre igaz azonban, hogy </w:t>
      </w:r>
      <w:r>
        <w:rPr>
          <w:rStyle w:val="Kiemels2"/>
        </w:rPr>
        <w:t xml:space="preserve">a konzuli tisztviselő nem a másolaton szereplő irat eredetiségét igazolja, csupán azt, hogy az előtte felmutatott irat mindenben megegyezik az arról készített másolattal. </w:t>
      </w:r>
      <w:r>
        <w:t>A másolat készülhet a teljes okiratról, annak egy részéről, illetve az eredeti okirat kiadmányáról/hiteles másolatáról is.</w:t>
      </w:r>
    </w:p>
    <w:p w14:paraId="0C9BACAF" w14:textId="77777777" w:rsidR="0087289E" w:rsidRDefault="0087289E" w:rsidP="0087289E">
      <w:pPr>
        <w:pStyle w:val="NormlWeb"/>
        <w:jc w:val="center"/>
      </w:pPr>
      <w:r>
        <w:t>***</w:t>
      </w:r>
    </w:p>
    <w:p w14:paraId="4B3C7EB4" w14:textId="77777777" w:rsidR="0087289E" w:rsidRDefault="0087289E" w:rsidP="0087289E">
      <w:pPr>
        <w:pStyle w:val="NormlWeb"/>
      </w:pPr>
      <w:r>
        <w:rPr>
          <w:rStyle w:val="Kiemels2"/>
        </w:rPr>
        <w:t xml:space="preserve">Kinek kell itt lennie az ügyintézésen?            </w:t>
      </w:r>
    </w:p>
    <w:p w14:paraId="6AD5A404" w14:textId="77777777" w:rsidR="0087289E" w:rsidRDefault="0087289E" w:rsidP="0087289E">
      <w:pPr>
        <w:pStyle w:val="NormlWeb"/>
      </w:pPr>
      <w:r>
        <w:t>Másolat hitelesítését és hiteles másolat készítését személyesen lehet kérelmezni.</w:t>
      </w:r>
    </w:p>
    <w:p w14:paraId="21022B7C" w14:textId="77777777" w:rsidR="0087289E" w:rsidRDefault="0087289E" w:rsidP="0087289E">
      <w:pPr>
        <w:pStyle w:val="NormlWeb"/>
      </w:pPr>
      <w:r>
        <w:rPr>
          <w:rStyle w:val="Kiemels2"/>
        </w:rPr>
        <w:t> </w:t>
      </w:r>
    </w:p>
    <w:p w14:paraId="6B4AFB9A" w14:textId="77777777" w:rsidR="0087289E" w:rsidRDefault="0087289E" w:rsidP="0087289E">
      <w:pPr>
        <w:pStyle w:val="NormlWeb"/>
      </w:pPr>
      <w:r>
        <w:rPr>
          <w:rStyle w:val="Kiemels2"/>
        </w:rPr>
        <w:t>Mire lesz szükség az ügyintézéshez?</w:t>
      </w:r>
    </w:p>
    <w:p w14:paraId="36A32EB1" w14:textId="77777777" w:rsidR="0087289E" w:rsidRDefault="0087289E" w:rsidP="0087289E">
      <w:pPr>
        <w:pStyle w:val="NormlWeb"/>
      </w:pPr>
      <w:r>
        <w:t xml:space="preserve">(1) Személyazonossága igazolására &amp; (2) a </w:t>
      </w:r>
      <w:r>
        <w:rPr>
          <w:rStyle w:val="Kiemels2"/>
        </w:rPr>
        <w:t>hitelesítésre szánt irat eredetben</w:t>
      </w:r>
      <w:r>
        <w:t xml:space="preserve"> történő benyújtására.</w:t>
      </w:r>
    </w:p>
    <w:p w14:paraId="2D431DEF" w14:textId="77777777" w:rsidR="0087289E" w:rsidRDefault="0087289E" w:rsidP="0087289E">
      <w:pPr>
        <w:pStyle w:val="NormlWeb"/>
      </w:pPr>
      <w:r>
        <w:t xml:space="preserve">Személyazonosságát érvényes fényképes okmánnyal (magyar állampolgárok esetén útlevél, személyazonosító igazolvány, </w:t>
      </w:r>
      <w:proofErr w:type="spellStart"/>
      <w:r>
        <w:t>Emirates</w:t>
      </w:r>
      <w:proofErr w:type="spellEnd"/>
      <w:r>
        <w:t xml:space="preserve"> ID, külföldi állampolgárok esetén útlevél, </w:t>
      </w:r>
      <w:proofErr w:type="spellStart"/>
      <w:r>
        <w:t>Emirates</w:t>
      </w:r>
      <w:proofErr w:type="spellEnd"/>
      <w:r>
        <w:t xml:space="preserve"> ID) kell igazolnia.</w:t>
      </w:r>
    </w:p>
    <w:p w14:paraId="02E0274E" w14:textId="77777777" w:rsidR="0087289E" w:rsidRDefault="0087289E" w:rsidP="0087289E">
      <w:pPr>
        <w:pStyle w:val="NormlWeb"/>
      </w:pPr>
      <w:r>
        <w:t xml:space="preserve">A hitelesítésre szánt iratot akkor is be kell mutatnia eredetben, ha már készített róla fénymásolatot. </w:t>
      </w:r>
      <w:r>
        <w:rPr>
          <w:rStyle w:val="Kiemels2"/>
        </w:rPr>
        <w:t>Amennyiben az iratot nem tudja eredetben bemutatni, a hitelesítés nem végezhető el</w:t>
      </w:r>
      <w:r>
        <w:t>.</w:t>
      </w:r>
    </w:p>
    <w:p w14:paraId="6C5087C4" w14:textId="77777777" w:rsidR="0087289E" w:rsidRDefault="0087289E" w:rsidP="0087289E">
      <w:pPr>
        <w:pStyle w:val="NormlWeb"/>
      </w:pPr>
      <w:r>
        <w:t> </w:t>
      </w:r>
    </w:p>
    <w:p w14:paraId="68755F64" w14:textId="77777777" w:rsidR="0087289E" w:rsidRDefault="0087289E" w:rsidP="0087289E">
      <w:pPr>
        <w:pStyle w:val="NormlWeb"/>
      </w:pPr>
      <w:r>
        <w:rPr>
          <w:rStyle w:val="Kiemels2"/>
        </w:rPr>
        <w:t>Díjkalkuláció</w:t>
      </w:r>
    </w:p>
    <w:p w14:paraId="79D9738A" w14:textId="77777777" w:rsidR="0087289E" w:rsidRDefault="0087289E" w:rsidP="0087289E">
      <w:pPr>
        <w:pStyle w:val="NormlWeb"/>
      </w:pPr>
      <w:r>
        <w:t>A hitelesítés konzuli díja okiratonként fizetendő. Amennyiben egy okirat több oldalból áll, a díjat az első és minden további megkezdett hatodik oldal után kell felszámítani, tehát ha például az okirat 15 oldalból áll, a díj felszámítására háromszor kerül sor.</w:t>
      </w:r>
    </w:p>
    <w:p w14:paraId="26326AC6" w14:textId="77777777" w:rsidR="0087289E" w:rsidRDefault="0087289E" w:rsidP="0087289E">
      <w:pPr>
        <w:pStyle w:val="NormlWeb"/>
      </w:pPr>
      <w:r>
        <w:t> </w:t>
      </w:r>
    </w:p>
    <w:p w14:paraId="15F53D83" w14:textId="77777777" w:rsidR="00996136" w:rsidRDefault="00996136"/>
    <w:sectPr w:rsidR="00996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9E"/>
    <w:rsid w:val="0087289E"/>
    <w:rsid w:val="0099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D53A"/>
  <w15:chartTrackingRefBased/>
  <w15:docId w15:val="{BD434204-9F04-4994-9952-EAF88464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72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872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Diós András - ABU</dc:creator>
  <cp:keywords/>
  <dc:description/>
  <cp:lastModifiedBy>Diós András - ABU</cp:lastModifiedBy>
  <cp:revision>1</cp:revision>
  <dcterms:created xsi:type="dcterms:W3CDTF">2026-02-16T08:40:00Z</dcterms:created>
  <dcterms:modified xsi:type="dcterms:W3CDTF">2026-02-16T08:41:00Z</dcterms:modified>
</cp:coreProperties>
</file>