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6B45" w14:textId="77777777" w:rsidR="00715854" w:rsidRDefault="00715854" w:rsidP="00715854">
      <w:pPr>
        <w:pStyle w:val="NormlWeb"/>
      </w:pPr>
      <w:r>
        <w:t>A diplomáciai felülhitelesítés intézményének lényege, hogy amennyiben egy közokiratot a kiállítás helye szerinti országtól eltérő országban szeretnének felhasználni, annak eredetisége a felhasználás helye szerinti ország illetékes hatóságai felé igazolt legyen. Tehát ha például gyermeke az Egyesült Arab Emírségekben született, ahhoz, hogy emírségi születési anyakönyvi kivonata felhasználható legyen a hazai anyakönyvi eljárás során és eredetisége igazolt legyen az illetékes magyar hatóság felé, diplomáciai felülhitelesítéssel szükséges ellátni.</w:t>
      </w:r>
    </w:p>
    <w:p w14:paraId="5D411DC4" w14:textId="77777777" w:rsidR="00715854" w:rsidRDefault="00715854" w:rsidP="00715854">
      <w:pPr>
        <w:pStyle w:val="NormlWeb"/>
      </w:pPr>
      <w:r>
        <w:t xml:space="preserve">Felhívjuk szíves figyelmét, hogy </w:t>
      </w:r>
      <w:r>
        <w:rPr>
          <w:rStyle w:val="Kiemels2"/>
        </w:rPr>
        <w:t>nagykövetségünknek kizárólag az emírségi kiállítású, magyarországi felhasználásra szánt közokiratok felülhitelesítésére van jogszabályi felhatalmazása</w:t>
      </w:r>
      <w:r>
        <w:t xml:space="preserve">, így </w:t>
      </w:r>
      <w:r>
        <w:rPr>
          <w:rStyle w:val="Kiemels2"/>
        </w:rPr>
        <w:t>amennyiben magyar közokiratot szeretne az Egyesült Arab Emírségekben felhasználni, a felülhitelesítési eljárás Magyarországon történik</w:t>
      </w:r>
      <w:r>
        <w:t xml:space="preserve">. További információkért, kérjük, látogasson el a Konzuli Szolgálat weboldalára: </w:t>
      </w:r>
      <w:hyperlink r:id="rId4" w:anchor="ugyintezes-magyarorszagon" w:history="1">
        <w:r>
          <w:rPr>
            <w:rStyle w:val="Hiperhivatkozs"/>
          </w:rPr>
          <w:t>https://konzinfo.mfa.gov.hu/ugyintezes-a-konzulnal#ugyintezes-magyarorszagon</w:t>
        </w:r>
      </w:hyperlink>
    </w:p>
    <w:p w14:paraId="261FD108" w14:textId="77777777" w:rsidR="00715854" w:rsidRDefault="00715854" w:rsidP="00715854">
      <w:pPr>
        <w:pStyle w:val="NormlWeb"/>
        <w:jc w:val="center"/>
      </w:pPr>
      <w:r>
        <w:t>***</w:t>
      </w:r>
    </w:p>
    <w:p w14:paraId="2DA2D7CE" w14:textId="77777777" w:rsidR="00715854" w:rsidRDefault="00715854" w:rsidP="00715854">
      <w:pPr>
        <w:pStyle w:val="NormlWeb"/>
      </w:pPr>
      <w:r>
        <w:rPr>
          <w:rStyle w:val="Kiemels2"/>
        </w:rPr>
        <w:t xml:space="preserve">Kinek kell itt lennie az ügyintézésen?            </w:t>
      </w:r>
    </w:p>
    <w:p w14:paraId="5B3DC0A4" w14:textId="77777777" w:rsidR="00715854" w:rsidRDefault="00715854" w:rsidP="00715854">
      <w:pPr>
        <w:pStyle w:val="NormlWeb"/>
      </w:pPr>
      <w:r>
        <w:t>A diplomáciai felülhitelesítést személyesen lehet kérelmezni. A kérelmet bárki benyújthatja, tehát nem feltétlenül kell annak a személynek megjelenni az időponton, akié a közokirat.</w:t>
      </w:r>
    </w:p>
    <w:p w14:paraId="6B14465E" w14:textId="77777777" w:rsidR="00715854" w:rsidRDefault="00715854" w:rsidP="00715854">
      <w:pPr>
        <w:pStyle w:val="NormlWeb"/>
      </w:pPr>
      <w:r>
        <w:rPr>
          <w:rStyle w:val="Kiemels2"/>
        </w:rPr>
        <w:t> </w:t>
      </w:r>
    </w:p>
    <w:p w14:paraId="03DC687B" w14:textId="77777777" w:rsidR="00715854" w:rsidRDefault="00715854" w:rsidP="00715854">
      <w:pPr>
        <w:pStyle w:val="NormlWeb"/>
      </w:pPr>
      <w:r>
        <w:rPr>
          <w:rStyle w:val="Kiemels2"/>
        </w:rPr>
        <w:t>Mire lesz szükség az ügyintézéshez?</w:t>
      </w:r>
    </w:p>
    <w:p w14:paraId="39A0F28D" w14:textId="77777777" w:rsidR="00715854" w:rsidRDefault="00715854" w:rsidP="00715854">
      <w:pPr>
        <w:pStyle w:val="NormlWeb"/>
      </w:pPr>
      <w:r>
        <w:t xml:space="preserve">(1) Személyazonossága igazolására &amp; (2) </w:t>
      </w:r>
      <w:r>
        <w:rPr>
          <w:rStyle w:val="Kiemels2"/>
        </w:rPr>
        <w:t>a felülhitelesítésre szánt közokirat az Egyesült Arab Emírségek Külügyminisztériumának (UAE MOFA) hitelesítésével már ellátott eredeti példányának</w:t>
      </w:r>
      <w:r>
        <w:t xml:space="preserve"> benyújtására.</w:t>
      </w:r>
    </w:p>
    <w:p w14:paraId="6E85EA14" w14:textId="77777777" w:rsidR="00715854" w:rsidRDefault="00715854" w:rsidP="00715854">
      <w:pPr>
        <w:pStyle w:val="NormlWeb"/>
      </w:pPr>
      <w:r>
        <w:t xml:space="preserve">Személyazonosságát érvényes fényképes okmánnyal (magyar állampolgárok esetén útlevél, személyazonosító igazolvány, </w:t>
      </w:r>
      <w:proofErr w:type="spellStart"/>
      <w:r>
        <w:t>Emirates</w:t>
      </w:r>
      <w:proofErr w:type="spellEnd"/>
      <w:r>
        <w:t xml:space="preserve"> ID, külföldi állampolgárok esetén útlevél, </w:t>
      </w:r>
      <w:proofErr w:type="spellStart"/>
      <w:r>
        <w:t>Emirates</w:t>
      </w:r>
      <w:proofErr w:type="spellEnd"/>
      <w:r>
        <w:t xml:space="preserve"> ID) kell igazolnia.</w:t>
      </w:r>
    </w:p>
    <w:p w14:paraId="2271FFD2" w14:textId="77777777" w:rsidR="00715854" w:rsidRDefault="00715854" w:rsidP="00715854">
      <w:pPr>
        <w:pStyle w:val="NormlWeb"/>
      </w:pPr>
      <w:r>
        <w:t xml:space="preserve">A közokiratokat diplomáciai felülhitelesítéssel kizárólag abban az esetben tudjuk ellátni, ha már megtalálható rajta az emírségi külügyminisztérium hitelesítése. Ilyenkor ugyanis azt ellenőrizzük, hogy az azon található pecsét és aláírásminta a külügyminisztérium által megküldött lista alapján vezetett nyilvántartásunkban szerepel és azzal azonos. Felhívjuk szíves figyelmét, hogy </w:t>
      </w:r>
      <w:r>
        <w:rPr>
          <w:rStyle w:val="Kiemels2"/>
        </w:rPr>
        <w:t>kizárólag a 2023 júliusánál nem régebbi MOFA hitelesítést áll módunkban felülhitelesíteni</w:t>
      </w:r>
      <w:r>
        <w:t>, így amennyiben az emírségi közokiratán elhelyezett külügyminisztériumi hitelesítés ennél régebbi, kérjük, szíveskedjen egy újat beszerezni.</w:t>
      </w:r>
    </w:p>
    <w:p w14:paraId="6156ED80" w14:textId="77777777" w:rsidR="00996136" w:rsidRDefault="00996136"/>
    <w:sectPr w:rsidR="0099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54"/>
    <w:rsid w:val="00715854"/>
    <w:rsid w:val="0099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8472"/>
  <w15:chartTrackingRefBased/>
  <w15:docId w15:val="{1F718BEB-3F31-487F-95FA-22F954D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1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71585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15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nzinfo.mfa.gov.hu/ugyintezes-a-konzuln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 András - ABU</dc:creator>
  <cp:keywords/>
  <dc:description/>
  <cp:lastModifiedBy>Diós András - ABU</cp:lastModifiedBy>
  <cp:revision>1</cp:revision>
  <dcterms:created xsi:type="dcterms:W3CDTF">2026-02-16T08:41:00Z</dcterms:created>
  <dcterms:modified xsi:type="dcterms:W3CDTF">2026-02-16T08:42:00Z</dcterms:modified>
</cp:coreProperties>
</file>